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  <w:t xml:space="preserve">Протокол рассмотрения заявок на участие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 аукционе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продаже муниципального имущества посредством  публичного предложения</w:t>
      </w:r>
    </w:p>
    <w:p>
      <w:pPr>
        <w:pStyle w:val="Style24"/>
        <w:rPr/>
      </w:pPr>
      <w:r>
        <w:rPr/>
      </w:r>
    </w:p>
    <w:p>
      <w:pPr>
        <w:pStyle w:val="Style24"/>
        <w:rPr>
          <w:b w:val="false"/>
          <w:b w:val="false"/>
        </w:rPr>
      </w:pPr>
      <w:r>
        <w:rPr>
          <w:b w:val="false"/>
          <w:sz w:val="26"/>
          <w:szCs w:val="26"/>
        </w:rPr>
        <w:t>на право заключения договора купли-продажи имущества находящегося в муниципальной собственности</w:t>
      </w:r>
    </w:p>
    <w:p>
      <w:pPr>
        <w:pStyle w:val="Style2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bCs/>
          <w:sz w:val="26"/>
          <w:szCs w:val="26"/>
        </w:rPr>
        <w:t>ст. Дондуковская</w:t>
      </w:r>
      <w:r>
        <w:rPr>
          <w:b/>
          <w:bCs/>
          <w:sz w:val="26"/>
          <w:szCs w:val="26"/>
        </w:rPr>
        <w:tab/>
        <w:tab/>
        <w:tab/>
        <w:tab/>
        <w:tab/>
        <w:tab/>
      </w:r>
      <w:r>
        <w:rPr>
          <w:bCs/>
          <w:sz w:val="26"/>
          <w:szCs w:val="26"/>
        </w:rPr>
        <w:t xml:space="preserve">                 «</w:t>
      </w:r>
      <w:r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»  </w:t>
      </w:r>
      <w:r>
        <w:rPr>
          <w:bCs/>
          <w:sz w:val="26"/>
          <w:szCs w:val="26"/>
        </w:rPr>
        <w:t>сентября</w:t>
      </w:r>
      <w:r>
        <w:rPr>
          <w:bCs/>
          <w:sz w:val="26"/>
          <w:szCs w:val="26"/>
        </w:rPr>
        <w:t xml:space="preserve"> 2019г.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Организатор аукциона:  Администрация МО «Дондуковское сельское поселение»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Юридический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Почтовый адрес: 385635, Республика Адыгея, Гиагинский район, ст.Дондуковская, ул.Ленина, 151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На заседании присутствовали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следующие члены аукционной комиссии: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1.Председатель комиссии В.А.Власенко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2.Заместитель председателя -</w:t>
      </w:r>
      <w:r>
        <w:rPr>
          <w:b/>
          <w:bCs/>
          <w:sz w:val="26"/>
          <w:szCs w:val="26"/>
        </w:rPr>
        <w:t>Котова Ю.А.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3.Секретарь комиссии   Т.Г. Кокарева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4.Члены комиссии :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ведущий специалист- юрист Сытникова И.А.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ведущий специалист в сфере закупок А.А.Салова</w:t>
      </w:r>
    </w:p>
    <w:p>
      <w:pPr>
        <w:pStyle w:val="ListParagraph"/>
        <w:ind w:left="720"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руководитель финансово- экономического отдела –А.В.Бойко</w:t>
      </w:r>
    </w:p>
    <w:p>
      <w:pPr>
        <w:pStyle w:val="ListParagraph"/>
        <w:ind w:left="928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Cs/>
          <w:sz w:val="26"/>
          <w:szCs w:val="26"/>
        </w:rPr>
        <w:t xml:space="preserve">На заседании присутствуют 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членов из 6 аукционной комиссии. Кворум имеется. Комиссия правомочна для принятия решений.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bCs/>
          <w:sz w:val="26"/>
          <w:szCs w:val="26"/>
        </w:rPr>
        <w:t>Аукцион назначен Постановлением главы МО «Дондуковское сельское поселение» №</w:t>
      </w:r>
      <w:r>
        <w:rPr>
          <w:bCs/>
          <w:sz w:val="26"/>
          <w:szCs w:val="26"/>
        </w:rPr>
        <w:t>77</w:t>
      </w:r>
      <w:r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.2019г. «</w:t>
      </w:r>
      <w:r>
        <w:rPr>
          <w:bCs/>
          <w:sz w:val="26"/>
          <w:szCs w:val="26"/>
        </w:rPr>
        <w:t>О проведении торгов</w:t>
      </w:r>
      <w:r>
        <w:rPr>
          <w:sz w:val="26"/>
          <w:szCs w:val="26"/>
        </w:rPr>
        <w:t xml:space="preserve"> по продаже </w:t>
      </w:r>
      <w:r>
        <w:rPr>
          <w:sz w:val="26"/>
          <w:szCs w:val="26"/>
        </w:rPr>
        <w:t xml:space="preserve">недвижимого </w:t>
      </w:r>
      <w:r>
        <w:rPr>
          <w:sz w:val="26"/>
          <w:szCs w:val="26"/>
        </w:rPr>
        <w:t xml:space="preserve">имущества находящегося в собственности муниципального образования «Дондуковское сельское поселение» </w:t>
      </w:r>
      <w:r>
        <w:rPr>
          <w:sz w:val="26"/>
          <w:szCs w:val="26"/>
        </w:rPr>
        <w:t>посредством публичного предложения»</w:t>
      </w:r>
    </w:p>
    <w:p>
      <w:pPr>
        <w:pStyle w:val="NormalWeb"/>
        <w:spacing w:lineRule="auto" w:line="276" w:before="280" w:after="0"/>
        <w:rPr/>
      </w:pPr>
      <w:r>
        <w:rPr>
          <w:sz w:val="26"/>
          <w:szCs w:val="26"/>
        </w:rPr>
        <w:t xml:space="preserve">Наименование предмета аукциона. Нежилое здание, площадью-42,7кв.м, кадастровый номер 01:01:0800095:19;  расположенное на  земельном участке площадью-4700кв.м. кадастровый номер 01:01:0800095:11.Имущество находится в муниципальной собственности  свидетельство о государственной регистрации земельного участка   от 23.11.2015г. №01-01/008-01/008/202/2015-19/2 , Выписка из ЕГРН на объект (нежилое здание) от 22.01.2019г.  Номер и дата  государственной регистрации -01-01/008-01/008/101/2015-4300/1 23.10.2015.Место расположения имущества: Республика Адыгея,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Гиагинский район, ст.Дондуковская, ул.Октябрьская,175 Способ приватизации - продажа муниципального имущества </w:t>
      </w:r>
      <w:r>
        <w:rPr>
          <w:b w:val="false"/>
          <w:bCs w:val="false"/>
          <w:i w:val="false"/>
          <w:iCs w:val="false"/>
          <w:sz w:val="26"/>
          <w:szCs w:val="26"/>
        </w:rPr>
        <w:t>посредством публичного предложения</w:t>
      </w:r>
      <w:r>
        <w:rPr>
          <w:b w:val="false"/>
          <w:bCs w:val="false"/>
          <w:i w:val="false"/>
          <w:iCs w:val="false"/>
          <w:sz w:val="26"/>
          <w:szCs w:val="26"/>
        </w:rPr>
        <w:t>.</w:t>
      </w:r>
    </w:p>
    <w:p>
      <w:pPr>
        <w:pStyle w:val="NormalWeb"/>
        <w:spacing w:lineRule="auto" w:line="276" w:before="280" w:after="0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lang w:val="ru-RU"/>
        </w:rPr>
        <w:t xml:space="preserve">Информация по предыдущим торгам: открытый по составу участников и форме подачи предложений о цене аукцион по продаже недвижимого имущества МО «Дондуковское сельское поселение», назначенный на 10часов 00мин. 28.05.2019 г.  признан несостоявшийся по причине подачи одной заявки на участие в нем (Протокол  от 24.05.2019 г.)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  <w:lang w:val="ru-RU"/>
        </w:rPr>
        <w:t>Н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ачальная </w:t>
      </w:r>
      <w:r>
        <w:rPr>
          <w:b w:val="false"/>
          <w:bCs w:val="false"/>
          <w:i w:val="false"/>
          <w:iCs w:val="false"/>
          <w:sz w:val="26"/>
          <w:szCs w:val="26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6"/>
          <w:szCs w:val="26"/>
        </w:rPr>
        <w:t>ц</w:t>
      </w:r>
      <w:r>
        <w:rPr>
          <w:b w:val="false"/>
          <w:bCs w:val="false"/>
          <w:i w:val="false"/>
          <w:iCs w:val="false"/>
          <w:sz w:val="26"/>
          <w:szCs w:val="26"/>
          <w:lang w:val="ru-RU"/>
        </w:rPr>
        <w:t>е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на </w:t>
      </w:r>
      <w:r>
        <w:rPr>
          <w:b w:val="false"/>
          <w:bCs w:val="false"/>
          <w:i w:val="false"/>
          <w:iCs w:val="false"/>
          <w:sz w:val="26"/>
          <w:szCs w:val="26"/>
          <w:lang w:val="ru-RU"/>
        </w:rPr>
        <w:t>прод</w:t>
      </w:r>
      <w:r>
        <w:rPr>
          <w:b w:val="false"/>
          <w:bCs w:val="false"/>
          <w:sz w:val="26"/>
          <w:szCs w:val="26"/>
          <w:lang w:val="ru-RU"/>
        </w:rPr>
        <w:t xml:space="preserve">ажи  имущества (рыночная стоимость) </w:t>
      </w:r>
      <w:r>
        <w:rPr>
          <w:b w:val="false"/>
          <w:bCs w:val="false"/>
          <w:sz w:val="26"/>
          <w:szCs w:val="26"/>
        </w:rPr>
        <w:t>– 410723,0</w:t>
      </w:r>
      <w:r>
        <w:rPr>
          <w:b w:val="false"/>
          <w:bCs w:val="false"/>
          <w:sz w:val="26"/>
          <w:szCs w:val="26"/>
          <w:lang w:val="ru-RU"/>
        </w:rPr>
        <w:t>руб. (четыреста</w:t>
      </w:r>
      <w:r>
        <w:rPr>
          <w:sz w:val="26"/>
          <w:szCs w:val="26"/>
          <w:lang w:val="ru-RU"/>
        </w:rPr>
        <w:t xml:space="preserve"> десять тысяч семьсот двадцать три)рубля,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задаток для участия в торгах в размере 20% от начальной цены предмета аукциона-82144,6руб. (восемьдесят две тысячи сто сорок четыре рубля) 60 коп..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величину снижения начальной цены предмета аукциона («шаг понижения») в размере 5% начальной цены предмета аукциона- 20 536,15руб.( двадцать тысяч пятьсот тридцать шесть рублей)15коп.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Величину повышения цены (шаг аукциона) в размере 50% (шага понижения) -10268,075коп (десять тысяч двести шестьдесят восемь рублей)075коп.</w:t>
      </w:r>
    </w:p>
    <w:p>
      <w:pPr>
        <w:pStyle w:val="NormalWeb"/>
        <w:spacing w:lineRule="auto" w:line="276" w:before="280" w:after="0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  <w:lang w:val="ru-RU"/>
        </w:rPr>
        <w:tab/>
        <w:t>Минимальная цена предложения (цена отсечения) в размере 50% цены первоначального предложения -205 361,50руб. (двести пять тысяч триста шестьдесят один рубль) 50коп.</w:t>
      </w:r>
    </w:p>
    <w:p>
      <w:pPr>
        <w:pStyle w:val="Style2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качестве начальной цены предмета аукциона на право заключения договора купли-продажи устанавливается размер рыночной стоимости, указанной в  в Акте экспертизы №1124 </w:t>
      </w:r>
      <w:r>
        <w:rPr>
          <w:color w:val="000000"/>
          <w:sz w:val="26"/>
          <w:szCs w:val="26"/>
          <w:lang w:val="ru-RU"/>
        </w:rPr>
        <w:t xml:space="preserve">    по определению рыночной стоимости нежилого здания со служебными строениями и сооружениями общей площадью-42,7кв.м. с кадастровым номером 01:01:0800095:19 и прилегающим земельным участком с кадастровым номером 01:01:0800095:11исполнитель ИП Независимый эксперт-оценщик Харитонов Н.П. по состоянию на 27.03.2019г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Процедура определения участников   аукциона начата в 08 часов 40 минут «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2019года по адресу: 385635 Республика Адыгея, Гиагинский район, ст.Дондуковская, ул.Ленина, 151 в кабинете заместителя главы администрации.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Информация  о проведении открытого аукциона размещена  на официальных сайтах </w:t>
      </w:r>
      <w:hyperlink r:id="rId2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 xml:space="preserve"> </w:t>
      </w:r>
      <w:hyperlink r:id="rId3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 w:eastAsia="ru-RU"/>
        </w:rPr>
        <w:t>электронн</w:t>
      </w:r>
      <w:r>
        <w:rPr>
          <w:color w:val="000000"/>
          <w:sz w:val="26"/>
          <w:szCs w:val="26"/>
          <w:lang w:val="ru-RU" w:eastAsia="ru-RU"/>
        </w:rPr>
        <w:t>ой</w:t>
      </w:r>
      <w:r>
        <w:rPr>
          <w:color w:val="000000"/>
          <w:sz w:val="26"/>
          <w:szCs w:val="26"/>
          <w:lang w:val="en-US" w:eastAsia="ru-RU"/>
        </w:rPr>
        <w:t xml:space="preserve"> площадк</w:t>
      </w:r>
      <w:r>
        <w:rPr>
          <w:color w:val="000000"/>
          <w:sz w:val="26"/>
          <w:szCs w:val="26"/>
          <w:lang w:val="ru-RU" w:eastAsia="ru-RU"/>
        </w:rPr>
        <w:t>е</w:t>
      </w:r>
      <w:r>
        <w:rPr>
          <w:color w:val="000000"/>
          <w:sz w:val="26"/>
          <w:szCs w:val="26"/>
          <w:lang w:val="en-US" w:eastAsia="ru-RU"/>
        </w:rPr>
        <w:t xml:space="preserve">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sz w:val="26"/>
          <w:szCs w:val="26"/>
        </w:rPr>
        <w:t xml:space="preserve"> и опубликована в газете «Красное знамя» от 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вгуста </w:t>
      </w:r>
      <w:r>
        <w:rPr>
          <w:sz w:val="26"/>
          <w:szCs w:val="26"/>
        </w:rPr>
        <w:t xml:space="preserve">2019г. № </w:t>
      </w:r>
      <w:r>
        <w:rPr>
          <w:sz w:val="26"/>
          <w:szCs w:val="26"/>
        </w:rPr>
        <w:t>64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всех участниках подавших заявки: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7"/>
        <w:tblW w:w="1045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1"/>
        <w:gridCol w:w="2504"/>
        <w:gridCol w:w="3194"/>
        <w:gridCol w:w="2155"/>
        <w:gridCol w:w="1950"/>
      </w:tblGrid>
      <w:tr>
        <w:trPr/>
        <w:tc>
          <w:tcPr>
            <w:tcW w:w="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участника размещения заказа (Ф.И.О. для физического лица)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Почтовый адрес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участника размещения заказа</w:t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Задаток  (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82144,6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>
        <w:trPr/>
        <w:tc>
          <w:tcPr>
            <w:tcW w:w="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179_2751630376"/>
      <w:r>
        <w:rPr>
          <w:b w:val="false"/>
          <w:bCs w:val="false"/>
          <w:sz w:val="26"/>
          <w:szCs w:val="26"/>
        </w:rPr>
        <w:t>В</w:t>
      </w:r>
      <w:bookmarkEnd w:id="0"/>
      <w:r>
        <w:rPr>
          <w:b w:val="false"/>
          <w:bCs w:val="false"/>
          <w:sz w:val="26"/>
          <w:szCs w:val="26"/>
        </w:rPr>
        <w:t xml:space="preserve"> связи с отсутствием заявок на участие в </w:t>
      </w:r>
      <w:r>
        <w:rPr>
          <w:b w:val="false"/>
          <w:bCs w:val="false"/>
          <w:sz w:val="26"/>
          <w:szCs w:val="26"/>
        </w:rPr>
        <w:t xml:space="preserve">электронном </w:t>
      </w:r>
      <w:r>
        <w:rPr>
          <w:b w:val="false"/>
          <w:bCs w:val="false"/>
          <w:sz w:val="26"/>
          <w:szCs w:val="26"/>
        </w:rPr>
        <w:t>аукци</w:t>
      </w:r>
      <w:r>
        <w:rPr>
          <w:b w:val="false"/>
          <w:bCs w:val="false"/>
          <w:sz w:val="26"/>
          <w:szCs w:val="26"/>
        </w:rPr>
        <w:t>оне по продаже муниципального имущества посредством публичного предложения объявленного согласно требований действующего законодательства, считать электронный аукцион не состоявшимся.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Разместить настоящий протокол рассмотрения заявок на участие в аукционе на официальных сайтах  </w:t>
      </w:r>
      <w:hyperlink r:id="rId4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dondukovskoyesp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, </w:t>
      </w:r>
      <w:hyperlink r:id="rId5">
        <w:r>
          <w:rPr>
            <w:rStyle w:val="Style16"/>
            <w:sz w:val="26"/>
            <w:szCs w:val="26"/>
            <w:lang w:val="en-US"/>
          </w:rPr>
          <w:t>www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torgi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gov</w:t>
        </w:r>
        <w:r>
          <w:rPr>
            <w:rStyle w:val="Style16"/>
            <w:sz w:val="26"/>
            <w:szCs w:val="26"/>
          </w:rPr>
          <w:t>.</w:t>
        </w:r>
        <w:r>
          <w:rPr>
            <w:rStyle w:val="Style1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>
        <w:rPr>
          <w:color w:val="000000"/>
          <w:sz w:val="26"/>
          <w:szCs w:val="26"/>
          <w:lang w:val="en-US" w:eastAsia="ru-RU"/>
        </w:rPr>
        <w:t>электронн</w:t>
      </w:r>
      <w:r>
        <w:rPr>
          <w:color w:val="000000"/>
          <w:sz w:val="26"/>
          <w:szCs w:val="26"/>
          <w:lang w:val="ru-RU" w:eastAsia="ru-RU"/>
        </w:rPr>
        <w:t>ой</w:t>
      </w:r>
      <w:r>
        <w:rPr>
          <w:color w:val="000000"/>
          <w:sz w:val="26"/>
          <w:szCs w:val="26"/>
          <w:lang w:val="en-US" w:eastAsia="ru-RU"/>
        </w:rPr>
        <w:t xml:space="preserve"> площадк</w:t>
      </w:r>
      <w:r>
        <w:rPr>
          <w:color w:val="000000"/>
          <w:sz w:val="26"/>
          <w:szCs w:val="26"/>
          <w:lang w:val="ru-RU" w:eastAsia="ru-RU"/>
        </w:rPr>
        <w:t>е</w:t>
      </w:r>
      <w:r>
        <w:rPr>
          <w:color w:val="000000"/>
          <w:sz w:val="26"/>
          <w:szCs w:val="26"/>
          <w:lang w:val="en-US" w:eastAsia="ru-RU"/>
        </w:rPr>
        <w:t xml:space="preserve">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подписан всеми присутствующими на заседании членами аукционной комиссии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6"/>
          <w:szCs w:val="26"/>
        </w:rPr>
        <w:t>Члены аукционной комиссии:</w:t>
      </w:r>
    </w:p>
    <w:tbl>
      <w:tblPr>
        <w:tblStyle w:val="a7"/>
        <w:tblW w:w="10200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00"/>
      </w:tblGrid>
      <w:tr>
        <w:trPr>
          <w:trHeight w:val="3915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аукционной комиссии:</w:t>
              <w:tab/>
              <w:tab/>
              <w:tab/>
              <w:tab/>
              <w:t xml:space="preserve">            В.А.Власенко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аукционной комиссии:</w:t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Ю.А.Котова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Секретарь:</w:t>
              <w:tab/>
              <w:tab/>
              <w:tab/>
              <w:tab/>
              <w:tab/>
              <w:tab/>
              <w:tab/>
              <w:tab/>
              <w:tab/>
              <w:t>Т.Г.Кокарева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  <w:tab/>
              <w:tab/>
              <w:tab/>
              <w:tab/>
              <w:tab/>
              <w:tab/>
              <w:tab/>
              <w:tab/>
              <w:t>А.А.Салова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ab/>
              <w:tab/>
              <w:tab/>
              <w:tab/>
              <w:tab/>
              <w:tab/>
              <w:tab/>
              <w:tab/>
              <w:tab/>
              <w:t>А.В.Бойко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И.А.Сытникова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936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580" w:hRule="atLeast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387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993" w:right="567" w:header="0" w:top="426" w:footer="13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  <w:t xml:space="preserve">стр.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из 2</w:t>
    </w:r>
  </w:p>
  <w:p>
    <w:pPr>
      <w:pStyle w:val="Style25"/>
      <w:rPr/>
    </w:pPr>
    <w:r>
      <w:rPr/>
    </w:r>
  </w:p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b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ba3799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ba37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ba379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5"/>
    <w:qFormat/>
    <w:rsid w:val="00ba37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6555a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e0003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b3ee1"/>
    <w:rPr>
      <w:rFonts w:ascii="Segoe UI" w:hAnsi="Segoe UI" w:eastAsia="Times New Roman" w:cs="Segoe UI"/>
      <w:sz w:val="18"/>
      <w:szCs w:val="18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a802b4"/>
    <w:rPr>
      <w:rFonts w:ascii="Times New Roman" w:hAnsi="Times New Roman" w:eastAsia="Times New Roman" w:cs="Times New Roman"/>
      <w:sz w:val="32"/>
      <w:szCs w:val="20"/>
      <w:lang w:val="x-none" w:eastAsia="ar-SA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ListLabel3">
    <w:name w:val="ListLabel 3"/>
    <w:qFormat/>
    <w:rPr>
      <w:sz w:val="26"/>
      <w:szCs w:val="26"/>
      <w:lang w:val="en-US"/>
    </w:rPr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  <w:lang w:val="en-US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sz w:val="26"/>
      <w:szCs w:val="26"/>
      <w:lang w:val="en-US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sz w:val="26"/>
      <w:szCs w:val="26"/>
      <w:lang w:val="en-US"/>
    </w:rPr>
  </w:style>
  <w:style w:type="character" w:styleId="ListLabel10">
    <w:name w:val="ListLabel 10"/>
    <w:qFormat/>
    <w:rPr>
      <w:sz w:val="26"/>
      <w:szCs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"/>
    <w:unhideWhenUsed/>
    <w:rsid w:val="00a802b4"/>
    <w:pPr>
      <w:suppressAutoHyphens w:val="true"/>
      <w:jc w:val="both"/>
    </w:pPr>
    <w:rPr>
      <w:sz w:val="32"/>
      <w:lang w:val="x-none"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ba3799"/>
    <w:pPr>
      <w:keepNext w:val="true"/>
      <w:jc w:val="center"/>
    </w:pPr>
    <w:rPr>
      <w:sz w:val="24"/>
    </w:rPr>
  </w:style>
  <w:style w:type="paragraph" w:styleId="Style24">
    <w:name w:val="Title"/>
    <w:basedOn w:val="Normal"/>
    <w:link w:val="a4"/>
    <w:qFormat/>
    <w:rsid w:val="00ba3799"/>
    <w:pPr>
      <w:jc w:val="center"/>
    </w:pPr>
    <w:rPr>
      <w:b/>
      <w:bCs/>
      <w:sz w:val="28"/>
      <w:szCs w:val="24"/>
    </w:rPr>
  </w:style>
  <w:style w:type="paragraph" w:styleId="Style25">
    <w:name w:val="Footer"/>
    <w:basedOn w:val="Normal"/>
    <w:link w:val="a6"/>
    <w:rsid w:val="00ba3799"/>
    <w:pPr>
      <w:widowControl w:val="false"/>
      <w:tabs>
        <w:tab w:val="clear" w:pos="720"/>
        <w:tab w:val="center" w:pos="4677" w:leader="none"/>
        <w:tab w:val="right" w:pos="9355" w:leader="none"/>
      </w:tabs>
    </w:pPr>
    <w:rPr>
      <w:sz w:val="24"/>
    </w:rPr>
  </w:style>
  <w:style w:type="paragraph" w:styleId="Style26">
    <w:name w:val="Header"/>
    <w:basedOn w:val="Normal"/>
    <w:link w:val="a9"/>
    <w:uiPriority w:val="99"/>
    <w:semiHidden/>
    <w:unhideWhenUsed/>
    <w:rsid w:val="006555a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e47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b3ee1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44b12"/>
    <w:pPr>
      <w:spacing w:beforeAutospacing="1" w:after="119"/>
    </w:pPr>
    <w:rPr>
      <w:sz w:val="24"/>
      <w:szCs w:val="24"/>
    </w:rPr>
  </w:style>
  <w:style w:type="paragraph" w:styleId="Western" w:customStyle="1">
    <w:name w:val="western"/>
    <w:basedOn w:val="Normal"/>
    <w:qFormat/>
    <w:rsid w:val="00d44b12"/>
    <w:pPr>
      <w:spacing w:beforeAutospacing="1" w:afterAutospacing="1"/>
      <w:jc w:val="both"/>
    </w:pPr>
    <w:rPr>
      <w:sz w:val="32"/>
      <w:szCs w:val="32"/>
    </w:rPr>
  </w:style>
  <w:style w:type="paragraph" w:styleId="Style27">
    <w:name w:val="Обычный"/>
    <w:qFormat/>
    <w:pPr>
      <w:widowControl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7"/>
    <w:qFormat/>
    <w:pPr/>
    <w:rPr/>
  </w:style>
  <w:style w:type="paragraph" w:styleId="DefinitionList">
    <w:name w:val="Definition List"/>
    <w:basedOn w:val="Style27"/>
    <w:qFormat/>
    <w:pPr>
      <w:ind w:left="360" w:hanging="0"/>
    </w:pPr>
    <w:rPr/>
  </w:style>
  <w:style w:type="paragraph" w:styleId="H1">
    <w:name w:val="H1"/>
    <w:basedOn w:val="Style27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7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7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7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7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7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7"/>
    <w:qFormat/>
    <w:pPr/>
    <w:rPr>
      <w:i/>
    </w:rPr>
  </w:style>
  <w:style w:type="paragraph" w:styleId="Blockquote">
    <w:name w:val="Blockquote"/>
    <w:basedOn w:val="Style27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7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a379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dukovskoyesp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dondukovskoyesp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FB40-F4C9-4333-ABC2-E322462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Application>LibreOffice/6.2.2.2$Windows_X86_64 LibreOffice_project/2b840030fec2aae0fd2658d8d4f9548af4e3518d</Application>
  <Pages>3</Pages>
  <Words>605</Words>
  <Characters>4635</Characters>
  <CharactersWithSpaces>5405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2012-05-13T06:25:00Z</dcterms:created>
  <dc:creator>user</dc:creator>
  <dc:description/>
  <dc:language>ru-RU</dc:language>
  <cp:lastModifiedBy/>
  <cp:lastPrinted>2019-09-13T16:01:48Z</cp:lastPrinted>
  <dcterms:modified xsi:type="dcterms:W3CDTF">2019-09-13T16:04:07Z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